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CCA" w:rsidRPr="00614CCA" w:rsidRDefault="00614CCA" w:rsidP="00614CCA">
      <w:pPr>
        <w:jc w:val="center"/>
        <w:rPr>
          <w:rFonts w:ascii="黑体" w:eastAsia="黑体" w:hAnsi="黑体"/>
          <w:sz w:val="28"/>
        </w:rPr>
      </w:pPr>
      <w:r w:rsidRPr="00614CCA">
        <w:rPr>
          <w:rFonts w:ascii="黑体" w:eastAsia="黑体" w:hAnsi="黑体" w:hint="eastAsia"/>
          <w:sz w:val="28"/>
        </w:rPr>
        <w:t>课程</w:t>
      </w:r>
      <w:r w:rsidRPr="00614CCA">
        <w:rPr>
          <w:rFonts w:ascii="黑体" w:eastAsia="黑体" w:hAnsi="黑体"/>
          <w:sz w:val="28"/>
        </w:rPr>
        <w:t>地位</w:t>
      </w:r>
    </w:p>
    <w:p w:rsidR="00166144" w:rsidRDefault="00166144" w:rsidP="00166144">
      <w:pPr>
        <w:ind w:firstLineChars="200" w:firstLine="420"/>
        <w:rPr>
          <w:rFonts w:asciiTheme="minorEastAsia" w:hAnsiTheme="minorEastAsia"/>
        </w:rPr>
      </w:pPr>
      <w:r w:rsidRPr="00166144">
        <w:rPr>
          <w:rFonts w:ascii="黑体" w:eastAsia="黑体" w:hAnsi="黑体" w:hint="eastAsia"/>
        </w:rPr>
        <w:t>课程定位</w:t>
      </w:r>
    </w:p>
    <w:p w:rsidR="00A45D97" w:rsidRDefault="00614CCA" w:rsidP="00614CCA">
      <w:pPr>
        <w:ind w:firstLineChars="200" w:firstLine="420"/>
        <w:rPr>
          <w:rFonts w:asciiTheme="minorEastAsia" w:hAnsiTheme="minorEastAsia"/>
        </w:rPr>
      </w:pPr>
      <w:r w:rsidRPr="00614CCA">
        <w:rPr>
          <w:rFonts w:asciiTheme="minorEastAsia" w:hAnsiTheme="minorEastAsia"/>
        </w:rPr>
        <w:t>《动物生理学》课程属专业基础课，在教学中针对不同专业方向设定不同的教学重点和学时，针对生物科学专业设定为108学时（理论教学72学时，实验36学时），动物科学和动物医学专业为90学时（理论教学54学时，实验36学时）。课程内容主要包括循环、呼吸、消化、泌尿、生殖、神经等各大系统的生理功能，还穿插讲述了能量代谢与体温调节、肌肉、内分泌等十四个章节。生物科学专业是以生物学为主，以《动物生理学》为基础，在讲授内容中侧重机理的讲解并结合一些前沿的内容，内容新颖，信息量大，涉及《细胞生物学》、《分子生物学》、《生殖生理》、《神经生理》等相关学科，鼓励学生开拓思路，注意培养学生学习的能动性。根据动物科学和动物医学专业特点，注意</w:t>
      </w:r>
      <w:r w:rsidRPr="00614CCA">
        <w:rPr>
          <w:rFonts w:asciiTheme="minorEastAsia" w:hAnsiTheme="minorEastAsia" w:hint="eastAsia"/>
        </w:rPr>
        <w:t>使</w:t>
      </w:r>
      <w:r w:rsidRPr="00614CCA">
        <w:rPr>
          <w:rFonts w:asciiTheme="minorEastAsia" w:hAnsiTheme="minorEastAsia"/>
        </w:rPr>
        <w:t>学生</w:t>
      </w:r>
      <w:r w:rsidRPr="00614CCA">
        <w:rPr>
          <w:rFonts w:asciiTheme="minorEastAsia" w:hAnsiTheme="minorEastAsia" w:hint="eastAsia"/>
        </w:rPr>
        <w:t>将</w:t>
      </w:r>
      <w:r w:rsidRPr="00614CCA">
        <w:rPr>
          <w:rFonts w:asciiTheme="minorEastAsia" w:hAnsiTheme="minorEastAsia"/>
        </w:rPr>
        <w:t>该课程与专业课程结合起来，如《动物营养学》、《家畜病理学》、《动物解剖学》、《家畜繁殖学》、《动物生产》等</w:t>
      </w:r>
      <w:r w:rsidRPr="00614CCA">
        <w:rPr>
          <w:rFonts w:asciiTheme="minorEastAsia" w:hAnsiTheme="minorEastAsia" w:hint="eastAsia"/>
        </w:rPr>
        <w:t>。</w:t>
      </w:r>
      <w:r w:rsidRPr="00614CCA">
        <w:rPr>
          <w:rFonts w:asciiTheme="minorEastAsia" w:hAnsiTheme="minorEastAsia"/>
        </w:rPr>
        <w:t>《动物生理学》是基础，在课程讲授中指导学生运用生理学知识解释生命中</w:t>
      </w:r>
      <w:r w:rsidRPr="00614CCA">
        <w:rPr>
          <w:rFonts w:asciiTheme="minorEastAsia" w:hAnsiTheme="minorEastAsia" w:hint="eastAsia"/>
        </w:rPr>
        <w:t>的</w:t>
      </w:r>
      <w:r w:rsidRPr="00614CCA">
        <w:rPr>
          <w:rFonts w:asciiTheme="minorEastAsia" w:hAnsiTheme="minorEastAsia"/>
        </w:rPr>
        <w:t>许多现象。在</w:t>
      </w:r>
      <w:r w:rsidRPr="00614CCA">
        <w:rPr>
          <w:rFonts w:asciiTheme="minorEastAsia" w:hAnsiTheme="minorEastAsia" w:hint="eastAsia"/>
        </w:rPr>
        <w:t>课程设定的</w:t>
      </w:r>
      <w:r w:rsidRPr="00614CCA">
        <w:rPr>
          <w:rFonts w:asciiTheme="minorEastAsia" w:hAnsiTheme="minorEastAsia"/>
        </w:rPr>
        <w:t>总学时中，实践教学占有较多的学时（36学时），目的是培养学生的动手能力、独立思考和分析</w:t>
      </w:r>
      <w:r w:rsidRPr="00614CCA">
        <w:rPr>
          <w:rFonts w:asciiTheme="minorEastAsia" w:hAnsiTheme="minorEastAsia" w:hint="eastAsia"/>
        </w:rPr>
        <w:t>、</w:t>
      </w:r>
      <w:r w:rsidRPr="00614CCA">
        <w:rPr>
          <w:rFonts w:asciiTheme="minorEastAsia" w:hAnsiTheme="minorEastAsia"/>
        </w:rPr>
        <w:t>解决</w:t>
      </w:r>
      <w:r w:rsidRPr="00614CCA">
        <w:rPr>
          <w:rFonts w:asciiTheme="minorEastAsia" w:hAnsiTheme="minorEastAsia" w:hint="eastAsia"/>
        </w:rPr>
        <w:t>问题的</w:t>
      </w:r>
      <w:r w:rsidRPr="00614CCA">
        <w:rPr>
          <w:rFonts w:asciiTheme="minorEastAsia" w:hAnsiTheme="minorEastAsia"/>
        </w:rPr>
        <w:t>能力，有效地把理论与实际结合起来，巩固课堂内容。由于理论课</w:t>
      </w:r>
      <w:r w:rsidRPr="00614CCA">
        <w:rPr>
          <w:rFonts w:asciiTheme="minorEastAsia" w:hAnsiTheme="minorEastAsia" w:hint="eastAsia"/>
        </w:rPr>
        <w:t>授课学时</w:t>
      </w:r>
      <w:r w:rsidRPr="00614CCA">
        <w:rPr>
          <w:rFonts w:asciiTheme="minorEastAsia" w:hAnsiTheme="minorEastAsia"/>
        </w:rPr>
        <w:t>少、内容</w:t>
      </w:r>
      <w:r w:rsidRPr="00614CCA">
        <w:rPr>
          <w:rFonts w:asciiTheme="minorEastAsia" w:hAnsiTheme="minorEastAsia" w:hint="eastAsia"/>
        </w:rPr>
        <w:t>问题</w:t>
      </w:r>
      <w:r w:rsidRPr="00614CCA">
        <w:rPr>
          <w:rFonts w:asciiTheme="minorEastAsia" w:hAnsiTheme="minorEastAsia"/>
        </w:rPr>
        <w:t>多，学生的学习情况很难了解，因此，我们特别强调实验小班的作用，对实验课教师也提出了高标准、严要求。因此，我们加强课堂提问、课程讨论，及时发现问题、解决问题，弥补不足，增加了互动性， 同时配以相关的教学录像片，通过以上内容安排使学生所学的知识更加完整和全面。</w:t>
      </w:r>
    </w:p>
    <w:p w:rsidR="00166144" w:rsidRPr="00166144" w:rsidRDefault="00166144" w:rsidP="00166144">
      <w:pPr>
        <w:ind w:firstLineChars="200" w:firstLine="420"/>
        <w:rPr>
          <w:rFonts w:ascii="黑体" w:eastAsia="黑体" w:hAnsi="黑体" w:hint="eastAsia"/>
        </w:rPr>
      </w:pPr>
      <w:r w:rsidRPr="00166144">
        <w:rPr>
          <w:rFonts w:ascii="黑体" w:eastAsia="黑体" w:hAnsi="黑体" w:hint="eastAsia"/>
        </w:rPr>
        <w:t>知识模块顺序及对应的学时</w:t>
      </w:r>
    </w:p>
    <w:p w:rsidR="00166144" w:rsidRPr="00166144" w:rsidRDefault="00166144" w:rsidP="00166144">
      <w:pPr>
        <w:ind w:firstLineChars="200" w:firstLine="420"/>
        <w:rPr>
          <w:rFonts w:asciiTheme="minorEastAsia" w:hAnsiTheme="minorEastAsia" w:hint="eastAsia"/>
        </w:rPr>
      </w:pPr>
      <w:r w:rsidRPr="00166144">
        <w:rPr>
          <w:rFonts w:asciiTheme="minorEastAsia" w:hAnsiTheme="minorEastAsia" w:hint="eastAsia"/>
        </w:rPr>
        <w:t>动物生理学课程针对不同的专业方向，课程内容体系结构有所不同，具体体系结构如下：</w:t>
      </w:r>
    </w:p>
    <w:tbl>
      <w:tblPr>
        <w:tblStyle w:val="a5"/>
        <w:tblW w:w="0" w:type="auto"/>
        <w:tblLook w:val="0000" w:firstRow="0" w:lastRow="0" w:firstColumn="0" w:lastColumn="0" w:noHBand="0" w:noVBand="0"/>
      </w:tblPr>
      <w:tblGrid>
        <w:gridCol w:w="4729"/>
        <w:gridCol w:w="734"/>
        <w:gridCol w:w="789"/>
        <w:gridCol w:w="675"/>
        <w:gridCol w:w="675"/>
        <w:gridCol w:w="688"/>
      </w:tblGrid>
      <w:tr w:rsidR="00166144" w:rsidRPr="00166144" w:rsidTr="00166144">
        <w:tc>
          <w:tcPr>
            <w:tcW w:w="4729" w:type="dxa"/>
          </w:tcPr>
          <w:p w:rsidR="00166144" w:rsidRPr="00166144" w:rsidRDefault="00166144" w:rsidP="007E1AE8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166144">
              <w:rPr>
                <w:rFonts w:ascii="Times New Roman" w:hAnsi="Times New Roman" w:cs="Times New Roman"/>
              </w:rPr>
              <w:t>教学环节</w:t>
            </w:r>
          </w:p>
          <w:p w:rsidR="00166144" w:rsidRPr="00166144" w:rsidRDefault="00166144" w:rsidP="007E1AE8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166144">
              <w:rPr>
                <w:rFonts w:ascii="Times New Roman" w:hAnsi="Times New Roman" w:cs="Times New Roman"/>
              </w:rPr>
              <w:t>时数</w:t>
            </w:r>
            <w:r w:rsidRPr="00166144">
              <w:rPr>
                <w:rFonts w:ascii="Times New Roman" w:hAnsi="Times New Roman" w:cs="Times New Roman"/>
              </w:rPr>
              <w:t xml:space="preserve"> </w:t>
            </w:r>
          </w:p>
          <w:p w:rsidR="00166144" w:rsidRPr="00166144" w:rsidRDefault="00166144" w:rsidP="007E1AE8">
            <w:pPr>
              <w:ind w:firstLineChars="100" w:firstLine="210"/>
              <w:rPr>
                <w:rFonts w:ascii="Times New Roman" w:hAnsi="Times New Roman" w:cs="Times New Roman"/>
                <w:kern w:val="0"/>
              </w:rPr>
            </w:pPr>
            <w:r w:rsidRPr="00166144">
              <w:rPr>
                <w:rFonts w:ascii="Times New Roman" w:hAnsi="Times New Roman" w:cs="Times New Roman"/>
              </w:rPr>
              <w:t>课程内容</w:t>
            </w:r>
            <w:r w:rsidRPr="001661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4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讲课</w:t>
            </w: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789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实验</w:t>
            </w: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675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习题</w:t>
            </w: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675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讨论</w:t>
            </w: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688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小计</w:t>
            </w: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</w:tr>
      <w:tr w:rsidR="00166144" w:rsidRPr="00166144" w:rsidTr="00166144">
        <w:tc>
          <w:tcPr>
            <w:tcW w:w="4729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第一章</w:t>
            </w: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绪论</w:t>
            </w: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734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789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675" w:type="dxa"/>
          </w:tcPr>
          <w:p w:rsidR="00166144" w:rsidRPr="00166144" w:rsidRDefault="00166144" w:rsidP="007E1AE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675" w:type="dxa"/>
          </w:tcPr>
          <w:p w:rsidR="00166144" w:rsidRPr="00166144" w:rsidRDefault="00166144" w:rsidP="007E1AE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688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bookmarkStart w:id="0" w:name="_GoBack"/>
        <w:bookmarkEnd w:id="0"/>
      </w:tr>
      <w:tr w:rsidR="00166144" w:rsidRPr="00166144" w:rsidTr="00166144">
        <w:tc>
          <w:tcPr>
            <w:tcW w:w="4729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第二章</w:t>
            </w: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细胞的基本功能</w:t>
            </w: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734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789" w:type="dxa"/>
          </w:tcPr>
          <w:p w:rsidR="00166144" w:rsidRPr="00166144" w:rsidRDefault="00166144" w:rsidP="007E1AE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675" w:type="dxa"/>
          </w:tcPr>
          <w:p w:rsidR="00166144" w:rsidRPr="00166144" w:rsidRDefault="00166144" w:rsidP="007E1AE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675" w:type="dxa"/>
          </w:tcPr>
          <w:p w:rsidR="00166144" w:rsidRPr="00166144" w:rsidRDefault="00166144" w:rsidP="007E1AE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688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</w:tr>
      <w:tr w:rsidR="00166144" w:rsidRPr="00166144" w:rsidTr="00166144">
        <w:tc>
          <w:tcPr>
            <w:tcW w:w="4729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第三章</w:t>
            </w: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血液</w:t>
            </w: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734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789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675" w:type="dxa"/>
          </w:tcPr>
          <w:p w:rsidR="00166144" w:rsidRPr="00166144" w:rsidRDefault="00166144" w:rsidP="007E1AE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675" w:type="dxa"/>
          </w:tcPr>
          <w:p w:rsidR="00166144" w:rsidRPr="00166144" w:rsidRDefault="00166144" w:rsidP="007E1AE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688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</w:tr>
      <w:tr w:rsidR="00166144" w:rsidRPr="00166144" w:rsidTr="00166144">
        <w:tc>
          <w:tcPr>
            <w:tcW w:w="4729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第四章</w:t>
            </w: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血液循环</w:t>
            </w: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734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789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675" w:type="dxa"/>
          </w:tcPr>
          <w:p w:rsidR="00166144" w:rsidRPr="00166144" w:rsidRDefault="00166144" w:rsidP="007E1AE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675" w:type="dxa"/>
          </w:tcPr>
          <w:p w:rsidR="00166144" w:rsidRPr="00166144" w:rsidRDefault="00166144" w:rsidP="007E1AE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688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</w:p>
        </w:tc>
      </w:tr>
      <w:tr w:rsidR="00166144" w:rsidRPr="00166144" w:rsidTr="00166144">
        <w:tc>
          <w:tcPr>
            <w:tcW w:w="4729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第五章</w:t>
            </w: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呼吸</w:t>
            </w: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734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789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675" w:type="dxa"/>
          </w:tcPr>
          <w:p w:rsidR="00166144" w:rsidRPr="00166144" w:rsidRDefault="00166144" w:rsidP="007E1AE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675" w:type="dxa"/>
          </w:tcPr>
          <w:p w:rsidR="00166144" w:rsidRPr="00166144" w:rsidRDefault="00166144" w:rsidP="007E1AE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688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</w:tr>
      <w:tr w:rsidR="00166144" w:rsidRPr="00166144" w:rsidTr="00166144">
        <w:tc>
          <w:tcPr>
            <w:tcW w:w="4729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第六章</w:t>
            </w: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消化</w:t>
            </w: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734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789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675" w:type="dxa"/>
          </w:tcPr>
          <w:p w:rsidR="00166144" w:rsidRPr="00166144" w:rsidRDefault="00166144" w:rsidP="007E1AE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675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688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</w:tr>
      <w:tr w:rsidR="00166144" w:rsidRPr="00166144" w:rsidTr="00166144">
        <w:tc>
          <w:tcPr>
            <w:tcW w:w="4729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第七章</w:t>
            </w: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能量代谢与体温调节</w:t>
            </w: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734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789" w:type="dxa"/>
          </w:tcPr>
          <w:p w:rsidR="00166144" w:rsidRPr="00166144" w:rsidRDefault="00166144" w:rsidP="007E1AE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675" w:type="dxa"/>
          </w:tcPr>
          <w:p w:rsidR="00166144" w:rsidRPr="00166144" w:rsidRDefault="00166144" w:rsidP="007E1AE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675" w:type="dxa"/>
          </w:tcPr>
          <w:p w:rsidR="00166144" w:rsidRPr="00166144" w:rsidRDefault="00166144" w:rsidP="007E1AE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688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</w:tr>
      <w:tr w:rsidR="00166144" w:rsidRPr="00166144" w:rsidTr="00166144">
        <w:tc>
          <w:tcPr>
            <w:tcW w:w="4729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第八章</w:t>
            </w: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泌尿</w:t>
            </w: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734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789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675" w:type="dxa"/>
          </w:tcPr>
          <w:p w:rsidR="00166144" w:rsidRPr="00166144" w:rsidRDefault="00166144" w:rsidP="007E1AE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675" w:type="dxa"/>
          </w:tcPr>
          <w:p w:rsidR="00166144" w:rsidRPr="00166144" w:rsidRDefault="00166144" w:rsidP="007E1AE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688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</w:tr>
      <w:tr w:rsidR="00166144" w:rsidRPr="00166144" w:rsidTr="00166144">
        <w:tc>
          <w:tcPr>
            <w:tcW w:w="4729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第九章</w:t>
            </w: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肌肉</w:t>
            </w: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734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789" w:type="dxa"/>
          </w:tcPr>
          <w:p w:rsidR="00166144" w:rsidRPr="00166144" w:rsidRDefault="00166144" w:rsidP="007E1AE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675" w:type="dxa"/>
          </w:tcPr>
          <w:p w:rsidR="00166144" w:rsidRPr="00166144" w:rsidRDefault="00166144" w:rsidP="007E1AE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675" w:type="dxa"/>
          </w:tcPr>
          <w:p w:rsidR="00166144" w:rsidRPr="00166144" w:rsidRDefault="00166144" w:rsidP="007E1AE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688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</w:tr>
      <w:tr w:rsidR="00166144" w:rsidRPr="00166144" w:rsidTr="00166144">
        <w:tc>
          <w:tcPr>
            <w:tcW w:w="4729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第十章</w:t>
            </w: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神经系统</w:t>
            </w: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734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789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675" w:type="dxa"/>
          </w:tcPr>
          <w:p w:rsidR="00166144" w:rsidRPr="00166144" w:rsidRDefault="00166144" w:rsidP="007E1AE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675" w:type="dxa"/>
          </w:tcPr>
          <w:p w:rsidR="00166144" w:rsidRPr="00166144" w:rsidRDefault="00166144" w:rsidP="007E1AE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688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</w:tr>
      <w:tr w:rsidR="00166144" w:rsidRPr="00166144" w:rsidTr="00166144">
        <w:tc>
          <w:tcPr>
            <w:tcW w:w="4729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第十一章</w:t>
            </w: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内分泌</w:t>
            </w: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734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789" w:type="dxa"/>
          </w:tcPr>
          <w:p w:rsidR="00166144" w:rsidRPr="00166144" w:rsidRDefault="00166144" w:rsidP="007E1AE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675" w:type="dxa"/>
          </w:tcPr>
          <w:p w:rsidR="00166144" w:rsidRPr="00166144" w:rsidRDefault="00166144" w:rsidP="007E1AE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675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688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</w:tr>
      <w:tr w:rsidR="00166144" w:rsidRPr="00166144" w:rsidTr="00166144">
        <w:tc>
          <w:tcPr>
            <w:tcW w:w="4729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第十二章</w:t>
            </w: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生殖</w:t>
            </w: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734" w:type="dxa"/>
          </w:tcPr>
          <w:p w:rsidR="00166144" w:rsidRPr="00166144" w:rsidRDefault="00166144" w:rsidP="007E1AE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789" w:type="dxa"/>
          </w:tcPr>
          <w:p w:rsidR="00166144" w:rsidRPr="00166144" w:rsidRDefault="00166144" w:rsidP="007E1AE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675" w:type="dxa"/>
          </w:tcPr>
          <w:p w:rsidR="00166144" w:rsidRPr="00166144" w:rsidRDefault="00166144" w:rsidP="007E1AE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675" w:type="dxa"/>
          </w:tcPr>
          <w:p w:rsidR="00166144" w:rsidRPr="00166144" w:rsidRDefault="00166144" w:rsidP="007E1AE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688" w:type="dxa"/>
          </w:tcPr>
          <w:p w:rsidR="00166144" w:rsidRPr="00166144" w:rsidRDefault="00166144" w:rsidP="007E1AE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</w:tr>
      <w:tr w:rsidR="00166144" w:rsidRPr="00166144" w:rsidTr="00166144">
        <w:tc>
          <w:tcPr>
            <w:tcW w:w="4729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第十三章</w:t>
            </w: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泌乳</w:t>
            </w: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734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789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675" w:type="dxa"/>
          </w:tcPr>
          <w:p w:rsidR="00166144" w:rsidRPr="00166144" w:rsidRDefault="00166144" w:rsidP="007E1AE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675" w:type="dxa"/>
          </w:tcPr>
          <w:p w:rsidR="00166144" w:rsidRPr="00166144" w:rsidRDefault="00166144" w:rsidP="007E1AE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688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</w:tr>
      <w:tr w:rsidR="00166144" w:rsidRPr="00166144" w:rsidTr="00166144">
        <w:tc>
          <w:tcPr>
            <w:tcW w:w="4729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考核（实验技能测试、实验口试）</w:t>
            </w:r>
          </w:p>
        </w:tc>
        <w:tc>
          <w:tcPr>
            <w:tcW w:w="734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89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675" w:type="dxa"/>
          </w:tcPr>
          <w:p w:rsidR="00166144" w:rsidRPr="00166144" w:rsidRDefault="00166144" w:rsidP="007E1AE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675" w:type="dxa"/>
          </w:tcPr>
          <w:p w:rsidR="00166144" w:rsidRPr="00166144" w:rsidRDefault="00166144" w:rsidP="007E1AE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688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</w:tr>
      <w:tr w:rsidR="00166144" w:rsidRPr="00166144" w:rsidTr="00166144">
        <w:tc>
          <w:tcPr>
            <w:tcW w:w="4729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总计</w:t>
            </w: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734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54</w:t>
            </w:r>
          </w:p>
        </w:tc>
        <w:tc>
          <w:tcPr>
            <w:tcW w:w="789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36</w:t>
            </w:r>
          </w:p>
        </w:tc>
        <w:tc>
          <w:tcPr>
            <w:tcW w:w="675" w:type="dxa"/>
          </w:tcPr>
          <w:p w:rsidR="00166144" w:rsidRPr="00166144" w:rsidRDefault="00166144" w:rsidP="007E1AE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675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</w:p>
        </w:tc>
        <w:tc>
          <w:tcPr>
            <w:tcW w:w="688" w:type="dxa"/>
          </w:tcPr>
          <w:p w:rsidR="00166144" w:rsidRPr="00166144" w:rsidRDefault="00166144" w:rsidP="007E1AE8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66144">
              <w:rPr>
                <w:rFonts w:ascii="Times New Roman" w:hAnsi="Times New Roman" w:cs="Times New Roman"/>
                <w:kern w:val="0"/>
                <w:szCs w:val="21"/>
              </w:rPr>
              <w:t>90</w:t>
            </w:r>
          </w:p>
        </w:tc>
      </w:tr>
    </w:tbl>
    <w:p w:rsidR="00166144" w:rsidRPr="00166144" w:rsidRDefault="00166144" w:rsidP="00166144">
      <w:pPr>
        <w:ind w:firstLineChars="200" w:firstLine="420"/>
        <w:rPr>
          <w:rFonts w:ascii="黑体" w:eastAsia="黑体" w:hAnsi="黑体" w:hint="eastAsia"/>
        </w:rPr>
      </w:pPr>
      <w:r w:rsidRPr="00166144">
        <w:rPr>
          <w:rFonts w:ascii="黑体" w:eastAsia="黑体" w:hAnsi="黑体" w:hint="eastAsia"/>
        </w:rPr>
        <w:t>课程的重点、难点及解决办法</w:t>
      </w:r>
    </w:p>
    <w:p w:rsidR="00166144" w:rsidRPr="00166144" w:rsidRDefault="00166144" w:rsidP="00166144">
      <w:pPr>
        <w:ind w:firstLineChars="200" w:firstLine="420"/>
        <w:rPr>
          <w:rFonts w:asciiTheme="minorEastAsia" w:hAnsiTheme="minorEastAsia" w:hint="eastAsia"/>
        </w:rPr>
      </w:pPr>
      <w:r w:rsidRPr="00166144">
        <w:rPr>
          <w:rFonts w:asciiTheme="minorEastAsia" w:hAnsiTheme="minorEastAsia" w:hint="eastAsia"/>
        </w:rPr>
        <w:t>教学重点：血液、血液循环、呼吸、消化、能量代谢与体温调节、泌尿、神经系统、内分泌等系统的结构特点，生理特性和功能。</w:t>
      </w:r>
    </w:p>
    <w:p w:rsidR="00166144" w:rsidRPr="00166144" w:rsidRDefault="00166144" w:rsidP="00166144">
      <w:pPr>
        <w:ind w:firstLineChars="200" w:firstLine="420"/>
        <w:rPr>
          <w:rFonts w:asciiTheme="minorEastAsia" w:hAnsiTheme="minorEastAsia" w:hint="eastAsia"/>
        </w:rPr>
      </w:pPr>
      <w:r w:rsidRPr="00166144">
        <w:rPr>
          <w:rFonts w:asciiTheme="minorEastAsia" w:hAnsiTheme="minorEastAsia" w:hint="eastAsia"/>
        </w:rPr>
        <w:t>教学难点：对各个系统生理功能的理解，尤其血液循环、呼吸、泌尿、神经系统；各个系统生理活动之间的联系；对生理现象的分析和把握。</w:t>
      </w:r>
    </w:p>
    <w:p w:rsidR="00166144" w:rsidRPr="00166144" w:rsidRDefault="00166144" w:rsidP="00166144">
      <w:pPr>
        <w:ind w:firstLineChars="200" w:firstLine="420"/>
        <w:rPr>
          <w:rFonts w:asciiTheme="minorEastAsia" w:hAnsiTheme="minorEastAsia" w:hint="eastAsia"/>
        </w:rPr>
      </w:pPr>
      <w:r w:rsidRPr="00166144">
        <w:rPr>
          <w:rFonts w:asciiTheme="minorEastAsia" w:hAnsiTheme="minorEastAsia" w:hint="eastAsia"/>
        </w:rPr>
        <w:lastRenderedPageBreak/>
        <w:t>解决办法：</w:t>
      </w:r>
    </w:p>
    <w:p w:rsidR="00166144" w:rsidRPr="00166144" w:rsidRDefault="00166144" w:rsidP="00166144">
      <w:pPr>
        <w:ind w:firstLineChars="200" w:firstLine="420"/>
        <w:rPr>
          <w:rFonts w:asciiTheme="minorEastAsia" w:hAnsiTheme="minorEastAsia" w:hint="eastAsia"/>
        </w:rPr>
      </w:pPr>
      <w:r w:rsidRPr="00166144">
        <w:rPr>
          <w:rFonts w:asciiTheme="minorEastAsia" w:hAnsiTheme="minorEastAsia" w:hint="eastAsia"/>
        </w:rPr>
        <w:t>1. 理论与实践相结合。实验教学中做到每个学生都动手操作，并专门开设综合性和设计性实验，让学生在探索研究中学习；理论联系实际，让学生了解和掌握动物的生命活动规律。</w:t>
      </w:r>
    </w:p>
    <w:p w:rsidR="00166144" w:rsidRPr="00166144" w:rsidRDefault="00166144" w:rsidP="00166144">
      <w:pPr>
        <w:ind w:firstLineChars="200" w:firstLine="420"/>
        <w:rPr>
          <w:rFonts w:asciiTheme="minorEastAsia" w:hAnsiTheme="minorEastAsia" w:hint="eastAsia"/>
        </w:rPr>
      </w:pPr>
      <w:r w:rsidRPr="00166144">
        <w:rPr>
          <w:rFonts w:asciiTheme="minorEastAsia" w:hAnsiTheme="minorEastAsia" w:hint="eastAsia"/>
        </w:rPr>
        <w:t>2. 采用启发式教学，在课堂上鼓励学生多提问题，要求学生查阅文献写综述，加强指导。结合有关讲课和实验内容，采用幻灯、录像、多媒体以及网络教学的形式，不断提高教学质量。</w:t>
      </w:r>
    </w:p>
    <w:p w:rsidR="00166144" w:rsidRPr="00166144" w:rsidRDefault="00166144" w:rsidP="00166144">
      <w:pPr>
        <w:ind w:firstLineChars="200" w:firstLine="420"/>
        <w:rPr>
          <w:rFonts w:asciiTheme="minorEastAsia" w:hAnsiTheme="minorEastAsia" w:hint="eastAsia"/>
        </w:rPr>
      </w:pPr>
      <w:r w:rsidRPr="00166144">
        <w:rPr>
          <w:rFonts w:asciiTheme="minorEastAsia" w:hAnsiTheme="minorEastAsia" w:hint="eastAsia"/>
        </w:rPr>
        <w:t>3. 提高教师专业素质和授课水平：通过任课教师之间的互相听课，取长补短，提高教学水平；同时通过教学实习丰富教师的生产实践经验和教学内容，提高教学效果。</w:t>
      </w:r>
    </w:p>
    <w:sectPr w:rsidR="00166144" w:rsidRPr="00166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E1A" w:rsidRDefault="006A5E1A" w:rsidP="00614CCA">
      <w:r>
        <w:separator/>
      </w:r>
    </w:p>
  </w:endnote>
  <w:endnote w:type="continuationSeparator" w:id="0">
    <w:p w:rsidR="006A5E1A" w:rsidRDefault="006A5E1A" w:rsidP="00614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E1A" w:rsidRDefault="006A5E1A" w:rsidP="00614CCA">
      <w:r>
        <w:separator/>
      </w:r>
    </w:p>
  </w:footnote>
  <w:footnote w:type="continuationSeparator" w:id="0">
    <w:p w:rsidR="006A5E1A" w:rsidRDefault="006A5E1A" w:rsidP="00614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E43"/>
    <w:rsid w:val="00166144"/>
    <w:rsid w:val="00456EB7"/>
    <w:rsid w:val="00614CCA"/>
    <w:rsid w:val="006A5E1A"/>
    <w:rsid w:val="008027BF"/>
    <w:rsid w:val="00901E43"/>
    <w:rsid w:val="00A4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570CAE-36A9-4F16-874B-DBCD7BD8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4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4C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4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4CCA"/>
    <w:rPr>
      <w:sz w:val="18"/>
      <w:szCs w:val="18"/>
    </w:rPr>
  </w:style>
  <w:style w:type="table" w:styleId="a5">
    <w:name w:val="Table Grid"/>
    <w:basedOn w:val="a1"/>
    <w:uiPriority w:val="39"/>
    <w:rsid w:val="00166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213</Words>
  <Characters>1216</Characters>
  <Application>Microsoft Office Word</Application>
  <DocSecurity>0</DocSecurity>
  <Lines>10</Lines>
  <Paragraphs>2</Paragraphs>
  <ScaleCrop>false</ScaleCrop>
  <Company> 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Yunpeng</dc:creator>
  <cp:keywords/>
  <dc:description/>
  <cp:lastModifiedBy>Wei Yunpeng</cp:lastModifiedBy>
  <cp:revision>3</cp:revision>
  <dcterms:created xsi:type="dcterms:W3CDTF">2015-05-04T07:45:00Z</dcterms:created>
  <dcterms:modified xsi:type="dcterms:W3CDTF">2015-05-04T07:52:00Z</dcterms:modified>
</cp:coreProperties>
</file>